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8E" w:rsidRPr="003A298E" w:rsidRDefault="003A298E" w:rsidP="003A298E">
      <w:pPr>
        <w:spacing w:after="30" w:line="240" w:lineRule="auto"/>
        <w:ind w:left="-12"/>
        <w:outlineLvl w:val="0"/>
        <w:rPr>
          <w:rFonts w:ascii="Helvetica" w:eastAsia="Times New Roman" w:hAnsi="Helvetica" w:cs="Helvetica"/>
          <w:color w:val="4D6981"/>
          <w:sz w:val="72"/>
          <w:szCs w:val="72"/>
          <w:lang w:val="en-US" w:eastAsia="nl-NL"/>
        </w:rPr>
      </w:pPr>
      <w:r w:rsidRPr="003A298E">
        <w:rPr>
          <w:rFonts w:ascii="Helvetica" w:eastAsia="Times New Roman" w:hAnsi="Helvetica" w:cs="Helvetica"/>
          <w:color w:val="4D6981"/>
          <w:kern w:val="36"/>
          <w:sz w:val="92"/>
          <w:szCs w:val="92"/>
          <w:lang w:val="en-US" w:eastAsia="nl-NL"/>
        </w:rPr>
        <w:t>Friday Program</w:t>
      </w:r>
      <w:r>
        <w:rPr>
          <w:rFonts w:ascii="Helvetica" w:eastAsia="Times New Roman" w:hAnsi="Helvetica" w:cs="Helvetica"/>
          <w:color w:val="4D6981"/>
          <w:kern w:val="36"/>
          <w:sz w:val="92"/>
          <w:szCs w:val="92"/>
          <w:lang w:val="en-US" w:eastAsia="nl-NL"/>
        </w:rPr>
        <w:t xml:space="preserve"> </w:t>
      </w:r>
      <w:r w:rsidRPr="003A298E">
        <w:rPr>
          <w:rFonts w:ascii="Helvetica" w:eastAsia="Times New Roman" w:hAnsi="Helvetica" w:cs="Helvetica"/>
          <w:color w:val="4D6981"/>
          <w:sz w:val="72"/>
          <w:szCs w:val="72"/>
          <w:lang w:val="en-US" w:eastAsia="nl-NL"/>
        </w:rPr>
        <w:t>October 25 2019</w:t>
      </w:r>
    </w:p>
    <w:p w:rsidR="003A298E" w:rsidRPr="003A298E" w:rsidRDefault="003A298E" w:rsidP="003A2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15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4009"/>
      </w:tblGrid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7:00 AM-7:45 AM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Complimentary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Continental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Breakfast</w:t>
            </w:r>
            <w:proofErr w:type="spellEnd"/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7:45 AM-9:00 AM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Welcome and Walther Cancer Foundation Palliative and Supportive Care in Oncology Endowed Award and Lecture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Andrew S. Epstein,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Memorial Sloan Kettering Cancer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Welcome of the Day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Thomas J. Smith, MD, FASCO, FAAHPM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Johns Hopkins University School of Medicine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Keynote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Question and Answer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9:05 AM-10:00 AM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Becoming a Pro at PROs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Kavita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V.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Dharmarajan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Icahn School of Medicine at Mount Sinai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Thomas W. LeBlanc, MD, MA, MHS, FAAHPM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Duke University Medical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Practical Considerations in Choosing and Implementing PRO Collection: Blending Individual Patient Care Objectives with Research and Outcomes Collection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Monika K.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Krzyzanowska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MD, MPH, FRCPC, FASCO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Princess Margaret Cancer Centre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lastRenderedPageBreak/>
              <w:t>Reflections on Lessons Learned in Implementing Routine PRO Collection and Using PROs in Clinical Practice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Sandra A. Mitchell, PhD, AOCN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National Cancer Institute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The Future of PROs: Research Directions and Integration Into Routine Oncology Clinical Care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Moderated Discussion Panel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10:00 AM-10:30 AM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Break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 AM-11:45 AM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Oral Abstract Session A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Cardinale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B. Smith, MD, PhD—Chair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Icahn School of Medicine at Mount Sinai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Kavitha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Ramchandran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Stanford University School of Medicine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131: Derivation and implementation of a machine learning approach to prompt serious illness conversations among outpatients with cancer.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Ravi Bharat Parikh, MD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36: The effect of coaching-based lay patient navigation on patient satisfaction and overcoming barriers to care.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Dawn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Wiatrek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, PhD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Jean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Kutner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MD, MPH/MSPH, FAAHPM, FACP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Colorado School of Medicine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Discussion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15: Associations of caregiver-oncologist discordance in prognostic understanding with caregiver-reported therapeutic alliance and anxiety.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Kah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Poh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Loh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,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MBBCh</w:t>
            </w:r>
            <w:proofErr w:type="spellEnd"/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132: A clinical model to predict one-year mortality for patients with advanced cancer.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Catherine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Owusuaa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, MD, MSc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lastRenderedPageBreak/>
              <w:t>David Hui, MD, FRCPC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Texas MD Anderson Cancer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Discussion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Panel Question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and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Answer</w:t>
            </w:r>
            <w:proofErr w:type="spellEnd"/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11:45 AM-1:15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hyperlink r:id="rId4" w:tgtFrame="_blank" w:tooltip="Poster Session A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color w:val="01579B"/>
                  <w:sz w:val="26"/>
                  <w:szCs w:val="26"/>
                  <w:lang w:val="en-US" w:eastAsia="nl-NL"/>
                </w:rPr>
                <w:t>Poster Session A</w:t>
              </w:r>
            </w:hyperlink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 </w:t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with complimentary boxed lunch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12:00 PM-1:00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Networking Roundtables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For more information, visit </w:t>
            </w:r>
            <w:hyperlink r:id="rId5" w:tooltip="Networking Opportunities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1579B"/>
                  <w:sz w:val="26"/>
                  <w:szCs w:val="26"/>
                  <w:lang w:val="en-US" w:eastAsia="nl-NL"/>
                </w:rPr>
                <w:t>Networking Opportunities</w:t>
              </w:r>
            </w:hyperlink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.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1:15 PM-2:15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Rapid Abstract Session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 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Kathi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Mooney, PhD, RN—Chair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Utah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Candice Aitken Johnstone, MD, MPH—Chair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Froedtert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and the Medical College of Wisconsin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112: Acute care and hydration due to chemotherapy-induced nausea and vomiting (CINV) among patients receiving NEPA prophylaxis for anthracycline + cyclophosphamide (AC).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Eric Roeland, MD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Question and Answer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9: Factors associated with improvement in uncontrolled cancer pain without increasing opioid daily dose among patients seen by an inpatient palliative care team.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First Author: Ali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Haider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MD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Question and Answer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lastRenderedPageBreak/>
              <w:t>Abstract 91: A comparison of treatment preferences, decision making, and psychosocial outcomes in advanced cancer patients with and without minor children: A matched cohort study.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Eliza Myung Park, MD, MS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Question and Answer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92: Mixed methods comparison of functional decline during chemotherapy, immunotherapy (IO), and/or targeted therapy in older adults with non-small cell lung cancer (NSCLC).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First Author: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Melisa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L. Wong, MD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Question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and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Answer</w:t>
            </w:r>
            <w:proofErr w:type="spellEnd"/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2:20 PM-3:15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Driving Palliative Care Forward into the Era of CAR T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Kavita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V.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Dharmarajan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Icahn School of Medicine at Mount Sinai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Thomas W. LeBlanc, MD, MA, MHS, FAAHPM—Chair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Duke University Medical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Effie W.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Petersdorf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Fred Hutchinson Cancer Research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Introduction to CAR T-Cell Therapies, Indications, and Outcomes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Sundar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Jagannath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MD, FASCO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Mount Sinai Medical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The Unusual Toxicities of CAR T-Cell Therapies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Areej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El-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Jawahri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Massachusetts General Hospital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Navigating Prognostic Uncertainty With Novel Cellular Therapies: So You’re Saying There’s a Chance?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Moderated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Case-based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3:15 PM-3:45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Break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3:45 PM-5:00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Medical Cannabis: The Joint Venture of Science and Care Delivery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Mellar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Davis, MD, FCCP, FAAHPM—Chair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Geisinger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Health System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Thomas B.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Strouse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California Los Angeles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State of the Science: Cannabis for Supportive Oncology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109: A randomized trial of medical cannabis (MC) in patients with advanced cancer (AC) to assess impact on opioid use and cancer-related symptoms.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Dylan M.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Zylla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Daniel W. Bowles,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Colorado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Safe and Effective Engagement in the Clinic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Moderated Discussion Panel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5:00 PM-6:00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hyperlink r:id="rId6" w:tgtFrame="_blank" w:tooltip="Poster Session A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color w:val="01579B"/>
                  <w:sz w:val="26"/>
                  <w:szCs w:val="26"/>
                  <w:lang w:val="en-US" w:eastAsia="nl-NL"/>
                </w:rPr>
                <w:t>Poster Session A, Continued,</w:t>
              </w:r>
            </w:hyperlink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 </w:t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with complimentary wine and cheese reception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5:15 PM-6:00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Poster Walks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For more information, visit </w:t>
            </w:r>
            <w:hyperlink r:id="rId7" w:tooltip="Networking Opportunities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1579B"/>
                  <w:sz w:val="26"/>
                  <w:szCs w:val="26"/>
                  <w:lang w:val="en-US" w:eastAsia="nl-NL"/>
                </w:rPr>
                <w:t>Networking Opportunities</w:t>
              </w:r>
            </w:hyperlink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 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Yolanda D. Tseng, MD—Poster Walk Leader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Washington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lastRenderedPageBreak/>
              <w:t>Kavitha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Ramchandran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MD—Poster Walk Leader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Stanford University School of Medicine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5:15 PM-6:00 PM</w:t>
            </w:r>
          </w:p>
        </w:tc>
        <w:tc>
          <w:tcPr>
            <w:tcW w:w="1400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Death Cafe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For more information, visit </w:t>
            </w:r>
            <w:hyperlink r:id="rId8" w:tooltip="Networking Opportunities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1579B"/>
                  <w:sz w:val="26"/>
                  <w:szCs w:val="26"/>
                  <w:lang w:val="en-US" w:eastAsia="nl-NL"/>
                </w:rPr>
                <w:t>Networking Opportunities</w:t>
              </w:r>
            </w:hyperlink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.</w:t>
            </w:r>
          </w:p>
        </w:tc>
      </w:tr>
    </w:tbl>
    <w:p w:rsidR="003A298E" w:rsidRDefault="003A298E">
      <w:pPr>
        <w:rPr>
          <w:lang w:val="en-US"/>
        </w:rPr>
      </w:pPr>
    </w:p>
    <w:p w:rsidR="003A298E" w:rsidRPr="003A298E" w:rsidRDefault="003A298E" w:rsidP="003A298E">
      <w:pPr>
        <w:spacing w:after="30" w:line="240" w:lineRule="auto"/>
        <w:ind w:left="-12"/>
        <w:outlineLvl w:val="0"/>
        <w:rPr>
          <w:rFonts w:ascii="Helvetica" w:eastAsia="Times New Roman" w:hAnsi="Helvetica" w:cs="Helvetica"/>
          <w:color w:val="4D6981"/>
          <w:sz w:val="72"/>
          <w:szCs w:val="72"/>
          <w:lang w:val="en-US" w:eastAsia="nl-NL"/>
        </w:rPr>
      </w:pPr>
      <w:bookmarkStart w:id="0" w:name="_GoBack"/>
      <w:bookmarkEnd w:id="0"/>
      <w:r w:rsidRPr="003A298E">
        <w:rPr>
          <w:rFonts w:ascii="Helvetica" w:eastAsia="Times New Roman" w:hAnsi="Helvetica" w:cs="Helvetica"/>
          <w:color w:val="4D6981"/>
          <w:kern w:val="36"/>
          <w:sz w:val="92"/>
          <w:szCs w:val="92"/>
          <w:lang w:val="en-US" w:eastAsia="nl-NL"/>
        </w:rPr>
        <w:t>Saturday Program</w:t>
      </w:r>
      <w:r>
        <w:rPr>
          <w:rFonts w:ascii="Helvetica" w:eastAsia="Times New Roman" w:hAnsi="Helvetica" w:cs="Helvetica"/>
          <w:color w:val="4D6981"/>
          <w:kern w:val="36"/>
          <w:sz w:val="92"/>
          <w:szCs w:val="92"/>
          <w:lang w:val="en-US" w:eastAsia="nl-NL"/>
        </w:rPr>
        <w:t xml:space="preserve"> </w:t>
      </w:r>
      <w:r w:rsidRPr="003A298E">
        <w:rPr>
          <w:rFonts w:ascii="Helvetica" w:eastAsia="Times New Roman" w:hAnsi="Helvetica" w:cs="Helvetica"/>
          <w:color w:val="4D6981"/>
          <w:sz w:val="72"/>
          <w:szCs w:val="72"/>
          <w:lang w:val="en-US" w:eastAsia="nl-NL"/>
        </w:rPr>
        <w:t>October 26, 2019</w:t>
      </w:r>
    </w:p>
    <w:p w:rsidR="003A298E" w:rsidRPr="003A298E" w:rsidRDefault="003A298E" w:rsidP="003A2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15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3919"/>
      </w:tblGrid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7:00 AM-7:55 AM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hyperlink r:id="rId9" w:tgtFrame="_blank" w:tooltip="Poster Session B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color w:val="01579B"/>
                  <w:sz w:val="26"/>
                  <w:szCs w:val="26"/>
                  <w:lang w:val="en-US" w:eastAsia="nl-NL"/>
                </w:rPr>
                <w:t>Poster Session B,</w:t>
              </w:r>
            </w:hyperlink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 </w:t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with complimentary continental breakfast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7:55 AM-9:00 AM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Welcome and Keynote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Eric Roeland,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Massachusetts General Hospital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Welcome of the Day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David C.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Currow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,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BMed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MPH, PhD, FRACP, FAHMS—Chair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Technology, Sydney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Tony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Yaksh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PhD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California, San Diego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A Scientist’s Perspective on The Future of Pain Management for Patients with Advanced Cancer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Question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Answer</w:t>
            </w:r>
            <w:proofErr w:type="spellEnd"/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9:05 AM-10:00 AM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Approaching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Oligometastases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: Is Cure Possible with Modern Cancer Therapeutics?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Yolanda D. Tseng,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Washington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Joshua A. Jones, MA,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Pennsylvania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Case Presentation: Lung Cancer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Case Presentation: Prostate Cancer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Andrew S. Epstein,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Memorial Sloan Kettering Cancer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Palliative Care Provider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Timur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Mitin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MD, PhD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Oregon Health and Science University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Radiation Oncologist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Toby C. Campbell,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Wisconsin Carbone Cancer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Medical Oncologist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10:00 AM-10:30 AM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Break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 AM-11:45 AM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Oral Abstract Session B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 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Mary K. Buss, MD, MPH—Chair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Beth Israel Deaconess Medical Center/Harvard Medical School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lastRenderedPageBreak/>
              <w:t>Piyush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Srivastava,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Kaiser Permanente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111: A pilot study of oncology massage to treat chemotherapy-induced peripheral neuropathy (CIPN).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Gabriel Lopez, MD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8: Breast cancer patients in a female sexual medicine and women’s health program: A cross-sectional retrospective study.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Jeanne Carter, PhD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Charles L.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Loprinzi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MD, FASCO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Mayo Clinic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Discussion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42: Randomized trial of a hospice video decision aid for patients with advanced cancer and their caregivers.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Areej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El-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Jawahri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, MD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43: Billed palliative care services and end-of-life care in patients with hematologic malignancies.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Vinay Rao, DO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Oreofe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Olukemi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Odejide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Dana-Farber Cancer Institute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Discussion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Panel Question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and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Answer</w:t>
            </w:r>
            <w:proofErr w:type="spellEnd"/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11:45 AM-1:15 PM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hyperlink r:id="rId10" w:tgtFrame="_blank" w:tooltip="Poster Session B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color w:val="01579B"/>
                  <w:sz w:val="26"/>
                  <w:szCs w:val="26"/>
                  <w:lang w:val="en-US" w:eastAsia="nl-NL"/>
                </w:rPr>
                <w:t>Poster Session B, Continued,</w:t>
              </w:r>
            </w:hyperlink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 </w:t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with complimentary boxed lunch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12:00 PM-1:00 PM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Trainee and Early-Career Networking Luncheon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For more information, visit </w:t>
            </w:r>
            <w:hyperlink r:id="rId11" w:tooltip="Networking Opportunities" w:history="1">
              <w:r w:rsidRPr="003A298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1579B"/>
                  <w:sz w:val="26"/>
                  <w:szCs w:val="26"/>
                  <w:lang w:val="en-US" w:eastAsia="nl-NL"/>
                </w:rPr>
                <w:t>Networking Opportunities.</w:t>
              </w:r>
            </w:hyperlink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1:15 PM-2:15 PM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The Optimal Use of Corticosteroids in Palliative Oncology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lastRenderedPageBreak/>
              <w:t xml:space="preserve">Eduardo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Bruera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MD, FAAHPM—Moderator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The University of Texas MD Anderson Cancer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Introduction of Potential Indications for Corticosteroids and Cases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110: High/low dose dexamethasone with physical activity for cancer-related fatigue in patients with advanced cancer: A phase II randomized double blind study.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Sriram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Yennu</w:t>
            </w:r>
            <w:proofErr w:type="spellEnd"/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Moderated Discussion Panel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Jeremy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Hirst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California, San Diego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Psychiatrist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Eric Roeland,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Massachusetts General Hospital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Medical Oncologist</w:t>
            </w:r>
          </w:p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Debra L. Barton, PhD, AOCN, FAAN, RN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University of Michigan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Nurse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2:15 PM-2:45 PM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shd w:val="clear" w:color="auto" w:fill="F1F3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Break</w:t>
            </w:r>
          </w:p>
        </w:tc>
      </w:tr>
      <w:tr w:rsidR="003A298E" w:rsidRPr="003A298E" w:rsidTr="003A29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2:45 PM-4:00 PM</w:t>
            </w:r>
          </w:p>
        </w:tc>
        <w:tc>
          <w:tcPr>
            <w:tcW w:w="13919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98E" w:rsidRPr="003A298E" w:rsidRDefault="003A298E" w:rsidP="003A29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Psychosocial Issues: New Challenges and Solutions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 xml:space="preserve">Lara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Traeger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, PhD—Chair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Massachusetts General Hospital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Andrew S. Epstein, MD—Chair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Memorial Sloan Kettering Cancer Center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Paul B. Jacobsen, PhD, FASCO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Bethesda,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lastRenderedPageBreak/>
              <w:t>Psychosocial Issues: Where We Are Now and Where We Need to Go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76: Anxiety, depression, pain, and social support in a large representative cancer population.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First Author: Sarah Kathryn Galloway, PhD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Abstract 135: Results of a pilot randomized controlled trial a couple-based meditation intervention for patients with metastatic lung cancer and their partners.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 xml:space="preserve">First Author: Kathrin </w:t>
            </w:r>
            <w:proofErr w:type="spellStart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Milbury</w:t>
            </w:r>
            <w:proofErr w:type="spellEnd"/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, PhD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NL"/>
              </w:rPr>
              <w:t>Richard T. Lee, MD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  <w:t>Case Western Reserve University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Discussion </w:t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br/>
            </w:r>
            <w:r w:rsidRPr="003A2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nl-NL"/>
              </w:rPr>
              <w:t>Moderated Panel Discussion</w:t>
            </w:r>
          </w:p>
        </w:tc>
      </w:tr>
    </w:tbl>
    <w:p w:rsidR="00D63042" w:rsidRPr="003A298E" w:rsidRDefault="00D63042">
      <w:pPr>
        <w:rPr>
          <w:lang w:val="en-US"/>
        </w:rPr>
      </w:pPr>
    </w:p>
    <w:sectPr w:rsidR="00D63042" w:rsidRPr="003A298E" w:rsidSect="003A298E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E"/>
    <w:rsid w:val="003A298E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42FE-4389-4597-A41C-9677DE4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2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A2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298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A298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A298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A298E"/>
    <w:rPr>
      <w:b/>
      <w:bCs/>
    </w:rPr>
  </w:style>
  <w:style w:type="character" w:styleId="Nadruk">
    <w:name w:val="Emphasis"/>
    <w:basedOn w:val="Standaardalinea-lettertype"/>
    <w:uiPriority w:val="20"/>
    <w:qFormat/>
    <w:rsid w:val="003A2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asco.org/supponc/networking-opportunit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ings.asco.org/supponc/networking-opportunit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s.asco.org/supponc/poster-session" TargetMode="External"/><Relationship Id="rId11" Type="http://schemas.openxmlformats.org/officeDocument/2006/relationships/hyperlink" Target="https://meetings.asco.org/supponc/networking-opportunities" TargetMode="External"/><Relationship Id="rId5" Type="http://schemas.openxmlformats.org/officeDocument/2006/relationships/hyperlink" Target="https://meetings.asco.org/supponc/networking-opportunities" TargetMode="External"/><Relationship Id="rId10" Type="http://schemas.openxmlformats.org/officeDocument/2006/relationships/hyperlink" Target="https://meetings.asco.org/supponc/poster-session-b" TargetMode="External"/><Relationship Id="rId4" Type="http://schemas.openxmlformats.org/officeDocument/2006/relationships/hyperlink" Target="https://meetings.asco.org/supponc/poster-session" TargetMode="External"/><Relationship Id="rId9" Type="http://schemas.openxmlformats.org/officeDocument/2006/relationships/hyperlink" Target="https://meetings.asco.org/supponc/poster-session-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1449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2019-10-04T11:38:00Z</dcterms:created>
  <dcterms:modified xsi:type="dcterms:W3CDTF">2019-10-04T11:40:00Z</dcterms:modified>
</cp:coreProperties>
</file>